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87" w:rsidRDefault="00BE3887" w:rsidP="008A0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9"/>
      <w:bookmarkStart w:id="1" w:name="_GoBack"/>
      <w:bookmarkEnd w:id="0"/>
    </w:p>
    <w:p w:rsidR="00BE3887" w:rsidRDefault="00BE3887" w:rsidP="00BE388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BE3887" w:rsidRDefault="00BE3887" w:rsidP="00BE388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A053C" w:rsidRPr="0055478F" w:rsidRDefault="008A053C" w:rsidP="008A0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78F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8A053C" w:rsidRPr="0055478F" w:rsidRDefault="008A053C" w:rsidP="008A0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78F">
        <w:rPr>
          <w:rFonts w:ascii="Times New Roman" w:hAnsi="Times New Roman" w:cs="Times New Roman"/>
          <w:sz w:val="24"/>
          <w:szCs w:val="24"/>
        </w:rPr>
        <w:t>«СОЦИАЛЬНАЯ ПОДДЕРЖКА ГРАЖДАН В ИПАТОВСКОМ МУНИЦИПАЛЬНОМ ОКРУГЕ СТАВРОПОЛЬСКОГО КРАЯ»</w:t>
      </w:r>
    </w:p>
    <w:p w:rsidR="008A053C" w:rsidRPr="0055478F" w:rsidRDefault="008A053C" w:rsidP="008A053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A053C" w:rsidRPr="0055478F" w:rsidRDefault="008A053C" w:rsidP="008A053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2" w:name="P39"/>
      <w:bookmarkEnd w:id="2"/>
      <w:r w:rsidRPr="0055478F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8A053C" w:rsidRPr="0055478F" w:rsidRDefault="008A053C" w:rsidP="008A053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5478F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ПРОГРАММЫ «СОЦИАЛЬНАЯ ПОДДЕРЖКА ГРАЖДАН </w:t>
      </w:r>
    </w:p>
    <w:p w:rsidR="008A053C" w:rsidRPr="0055478F" w:rsidRDefault="008A053C" w:rsidP="008A053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5478F">
        <w:rPr>
          <w:rFonts w:ascii="Times New Roman" w:hAnsi="Times New Roman" w:cs="Times New Roman"/>
          <w:b w:val="0"/>
          <w:sz w:val="24"/>
          <w:szCs w:val="24"/>
        </w:rPr>
        <w:t>В ИПАТОВСКОМ МУНИЦИПАЛЬНОМ ОКРУГЕ СТАВРОПОЛЬСКОГО КРАЯ»</w:t>
      </w:r>
    </w:p>
    <w:p w:rsidR="008A053C" w:rsidRPr="0055478F" w:rsidRDefault="008A053C" w:rsidP="008A053C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«Социальная поддержка граждан в Ипатовском муниципальном округе Ставропольского края» (далее - Программа)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труда и социальной защиты населения администрации Ипатовского муниципального округа Ставропольского края 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отдел культуры и молодежной политики администрации Ипатовского муниципального округа  Ставропольского края;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администрации Ипатовского муниципального округа Ставропольского края 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межпоселенческое муниципальное бюджетное учреждение культуры «Культурно-досуговый центр» Ипатовского района Ставропольского края;</w:t>
            </w:r>
          </w:p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Ипатовская местная организация Ставропольской краевой региональной организации Общероссийской общественной организации «Всероссийское общество инвалидов» (по согласованию);</w:t>
            </w:r>
          </w:p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Ипатовского муниципального округа Ставропольского края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«Социальное обеспечение населения Ипатовского муниципального округа Ставропольского края»;</w:t>
            </w:r>
          </w:p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«Доступная среда»;</w:t>
            </w:r>
          </w:p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«Обеспечение реализации муниципальной программы «Социальная поддержка граждан в Ипатовском муниципальном округе Ставропольского края» и общепрограммные мероприятия»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и качества жизни </w:t>
            </w:r>
            <w:r w:rsidRPr="005547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 Ипатовского муниципального округа Ставропольского края;</w:t>
            </w:r>
          </w:p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беспрепятственного доступа инвалидов и других маломобильных групп населения </w:t>
            </w:r>
            <w:r w:rsidRPr="005547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 муниципальным учреждениям социальной инфраструктуры </w:t>
            </w: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Ипатовского муниципального округа Ставропольского края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Федерации, Ставропольского края, муниципальными правовыми актами Ипатовского муниципального округа Ставропольского края;</w:t>
            </w:r>
          </w:p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доля доступных для инвалидов и других маломобильных групп населения муниципальных учреждений социальной инфраструктуры в общем количестве муниципальных учреждений социальной инфраструктуры Ипатовского муниципального округа Ставропольского края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2024 - 2029 годы</w:t>
            </w:r>
          </w:p>
        </w:tc>
      </w:tr>
      <w:tr w:rsidR="0055478F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составит 1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50 539,5</w:t>
            </w:r>
            <w:r w:rsidR="00C1410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920EE6" w:rsidRPr="00F26F9A" w:rsidRDefault="00920EE6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A053C" w:rsidRPr="00227499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муниципального округа Ставропольского края – 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27499" w:rsidRPr="00227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171,4</w:t>
            </w:r>
            <w:r w:rsidR="00C141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A053C" w:rsidRPr="00920EE6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EE6">
              <w:rPr>
                <w:rFonts w:ascii="Times New Roman" w:hAnsi="Times New Roman" w:cs="Times New Roman"/>
                <w:sz w:val="28"/>
                <w:szCs w:val="28"/>
              </w:rPr>
              <w:t>в 2024 году – 1</w:t>
            </w:r>
            <w:r w:rsidR="00CA0E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0EE6">
              <w:rPr>
                <w:rFonts w:ascii="Times New Roman" w:hAnsi="Times New Roman" w:cs="Times New Roman"/>
                <w:sz w:val="28"/>
                <w:szCs w:val="28"/>
              </w:rPr>
              <w:t>012,88 тыс. рублей,</w:t>
            </w:r>
          </w:p>
          <w:p w:rsidR="008A053C" w:rsidRPr="00227499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0E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062,9</w:t>
            </w:r>
            <w:r w:rsidR="00C141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227499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>в 2026 году – 7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73,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227499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>в 2027 году – 7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73,9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227499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>в 2028 году – 7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73,9</w:t>
            </w: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>0 тыс. рублей,</w:t>
            </w:r>
          </w:p>
          <w:p w:rsidR="008A053C" w:rsidRPr="00227499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>в 2029 году – 7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73,9</w:t>
            </w: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 w:rsidR="00920EE6" w:rsidRPr="002274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0EE6" w:rsidRPr="00F26F9A" w:rsidRDefault="00920EE6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– 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245 430,98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8A053C" w:rsidRPr="00920EE6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EE6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40 258,00</w:t>
            </w:r>
            <w:r w:rsidRPr="00920E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CA0EB2" w:rsidRPr="00CA0EB2">
              <w:rPr>
                <w:rFonts w:ascii="Times New Roman" w:hAnsi="Times New Roman" w:cs="Times New Roman"/>
                <w:sz w:val="28"/>
                <w:szCs w:val="28"/>
              </w:rPr>
              <w:t>38 503,73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CA0EB2" w:rsidRPr="00CA0EB2">
              <w:rPr>
                <w:rFonts w:ascii="Times New Roman" w:hAnsi="Times New Roman" w:cs="Times New Roman"/>
                <w:sz w:val="28"/>
                <w:szCs w:val="28"/>
              </w:rPr>
              <w:t>38 037,98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2027 году – </w:t>
            </w:r>
            <w:r w:rsidR="00CA0EB2" w:rsidRPr="00CA0EB2">
              <w:rPr>
                <w:rFonts w:ascii="Times New Roman" w:hAnsi="Times New Roman" w:cs="Times New Roman"/>
                <w:sz w:val="28"/>
                <w:szCs w:val="28"/>
              </w:rPr>
              <w:t>38 037,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38 037,91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>в 2</w:t>
            </w:r>
            <w:r w:rsidR="00920EE6"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029 году – 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38 037,91</w:t>
            </w:r>
            <w:r w:rsidR="00920EE6"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20EE6" w:rsidRPr="00F26F9A" w:rsidRDefault="00920EE6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Ставропольского края – </w:t>
            </w:r>
            <w:r w:rsidR="00CA0EB2" w:rsidRPr="00CA0E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 399 937,18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A053C" w:rsidRPr="00227499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>в 2024 году – 2</w:t>
            </w:r>
            <w:r w:rsidR="0055478F" w:rsidRPr="0022749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 115,16</w:t>
            </w:r>
            <w:r w:rsidRPr="002274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CA0EB2" w:rsidRPr="00CA0EB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0 333,37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CA0EB2" w:rsidRPr="00CA0EB2">
              <w:rPr>
                <w:rFonts w:ascii="Times New Roman" w:hAnsi="Times New Roman" w:cs="Times New Roman"/>
                <w:sz w:val="28"/>
                <w:szCs w:val="28"/>
              </w:rPr>
              <w:t>238 465,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CA0EB2" w:rsidRPr="00CA0EB2">
              <w:rPr>
                <w:rFonts w:ascii="Times New Roman" w:hAnsi="Times New Roman" w:cs="Times New Roman"/>
                <w:sz w:val="28"/>
                <w:szCs w:val="28"/>
              </w:rPr>
              <w:t>236 895,5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A053C" w:rsidRPr="00CA0EB2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236 895,59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A053C" w:rsidRPr="0055478F" w:rsidRDefault="008A053C" w:rsidP="001348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>в 2029 году – 2</w:t>
            </w:r>
            <w:r w:rsidR="0013480F">
              <w:rPr>
                <w:rFonts w:ascii="Times New Roman" w:hAnsi="Times New Roman" w:cs="Times New Roman"/>
                <w:sz w:val="28"/>
                <w:szCs w:val="28"/>
              </w:rPr>
              <w:t>36 895,59</w:t>
            </w:r>
            <w:r w:rsidRPr="00CA0E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8A053C" w:rsidRPr="0055478F" w:rsidTr="00C47A4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обеспечение мерами социальной поддержки к 2029 году 100,00 процентов граждан Ипатовского муниципального округа Ставропольского края, обратившихся и имеющих право на их получение в соответствии с законодательством Российской Федерации, Ставропольского края, муниципальными правовыми актами Ипатовского муниципального округа Ставропольского края;</w:t>
            </w:r>
          </w:p>
          <w:p w:rsidR="008A053C" w:rsidRPr="0055478F" w:rsidRDefault="008A053C" w:rsidP="00C47A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78F">
              <w:rPr>
                <w:rFonts w:ascii="Times New Roman" w:hAnsi="Times New Roman" w:cs="Times New Roman"/>
                <w:sz w:val="28"/>
                <w:szCs w:val="28"/>
              </w:rPr>
              <w:t>увеличение доли доступных для инвалидов и других маломобильных групп населения муниципальных учреждений социальной инфраструктуры в общем количестве муниципальных учреждений социальной инфраструктуры Ипатовского муниципального округа Ставропольского края к 2029 году до 66,30 процентов</w:t>
            </w:r>
          </w:p>
        </w:tc>
      </w:tr>
    </w:tbl>
    <w:p w:rsidR="008A053C" w:rsidRPr="0055478F" w:rsidRDefault="008A053C" w:rsidP="008A05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A053C" w:rsidRPr="0055478F" w:rsidRDefault="008A053C" w:rsidP="008A05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A053C" w:rsidRPr="0055478F" w:rsidRDefault="008A053C" w:rsidP="008A053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5478F">
        <w:rPr>
          <w:rFonts w:ascii="Times New Roman" w:hAnsi="Times New Roman" w:cs="Times New Roman"/>
          <w:b w:val="0"/>
          <w:sz w:val="28"/>
          <w:szCs w:val="28"/>
        </w:rPr>
        <w:t>Приоритеты и цели реализуемой в Ипатовском муниципальном округе</w:t>
      </w:r>
    </w:p>
    <w:p w:rsidR="008A053C" w:rsidRPr="0055478F" w:rsidRDefault="008A053C" w:rsidP="008A05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5478F">
        <w:rPr>
          <w:rFonts w:ascii="Times New Roman" w:hAnsi="Times New Roman" w:cs="Times New Roman"/>
          <w:b w:val="0"/>
          <w:sz w:val="28"/>
          <w:szCs w:val="28"/>
        </w:rPr>
        <w:t>Ставропольского края политики в сфере социальной защиты</w:t>
      </w:r>
    </w:p>
    <w:p w:rsidR="008A053C" w:rsidRPr="0055478F" w:rsidRDefault="008A053C" w:rsidP="008A05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5478F">
        <w:rPr>
          <w:rFonts w:ascii="Times New Roman" w:hAnsi="Times New Roman" w:cs="Times New Roman"/>
          <w:b w:val="0"/>
          <w:sz w:val="28"/>
          <w:szCs w:val="28"/>
        </w:rPr>
        <w:t>населения Ипатовского муниципального округа Ставропольского края</w:t>
      </w:r>
    </w:p>
    <w:p w:rsidR="008A053C" w:rsidRPr="0055478F" w:rsidRDefault="008A053C" w:rsidP="008A05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Программа направлена на реализацию в Ипатовском муниципальном округе Ставропольского края государственной политики по созданию эффективной системы социальной поддержки граждан, определенной: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4" w:history="1">
        <w:r w:rsidRPr="0055478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5478F">
        <w:rPr>
          <w:rFonts w:ascii="Times New Roman" w:hAnsi="Times New Roman" w:cs="Times New Roman"/>
          <w:sz w:val="28"/>
          <w:szCs w:val="28"/>
        </w:rPr>
        <w:t xml:space="preserve"> от 24 ноября 1995 года № 181-ФЗ «О социальной защите инвалидов в Российской Федерации»;</w:t>
      </w:r>
    </w:p>
    <w:p w:rsidR="008A053C" w:rsidRPr="0055478F" w:rsidRDefault="00044B4A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A053C" w:rsidRPr="0055478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8A053C" w:rsidRPr="0055478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 606 «О мерах по реализации демографической политики Российской Федерации»;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6" w:history="1">
        <w:r w:rsidRPr="0055478F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55478F">
        <w:rPr>
          <w:rFonts w:ascii="Times New Roman" w:hAnsi="Times New Roman" w:cs="Times New Roman"/>
          <w:sz w:val="28"/>
          <w:szCs w:val="28"/>
        </w:rPr>
        <w:t xml:space="preserve"> Ставропольского края «Социальная поддержка граждан», утвержденной постановлением Правительства Ставропольского края от </w:t>
      </w:r>
      <w:r w:rsidR="00F26F9A">
        <w:rPr>
          <w:rFonts w:ascii="Times New Roman" w:hAnsi="Times New Roman" w:cs="Times New Roman"/>
          <w:sz w:val="28"/>
          <w:szCs w:val="28"/>
        </w:rPr>
        <w:t>26</w:t>
      </w:r>
      <w:r w:rsidRPr="0055478F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F26F9A">
        <w:rPr>
          <w:rFonts w:ascii="Times New Roman" w:hAnsi="Times New Roman" w:cs="Times New Roman"/>
          <w:sz w:val="28"/>
          <w:szCs w:val="28"/>
        </w:rPr>
        <w:t>23</w:t>
      </w:r>
      <w:r w:rsidRPr="0055478F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F26F9A">
        <w:rPr>
          <w:rFonts w:ascii="Times New Roman" w:hAnsi="Times New Roman" w:cs="Times New Roman"/>
          <w:sz w:val="28"/>
          <w:szCs w:val="28"/>
        </w:rPr>
        <w:t>12</w:t>
      </w:r>
      <w:r w:rsidRPr="0055478F">
        <w:rPr>
          <w:rFonts w:ascii="Times New Roman" w:hAnsi="Times New Roman" w:cs="Times New Roman"/>
          <w:sz w:val="28"/>
          <w:szCs w:val="28"/>
        </w:rPr>
        <w:t>-п;</w:t>
      </w:r>
    </w:p>
    <w:p w:rsidR="008A053C" w:rsidRPr="0055478F" w:rsidRDefault="00044B4A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8A053C" w:rsidRPr="0055478F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8A053C" w:rsidRPr="0055478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Ипатовского муниципального округа Ставропольского края до 2035 года;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lastRenderedPageBreak/>
        <w:t>иными нормативными правовыми актами Ипатовского муниципального округа Ставропольского края.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Приоритетами реализуемой в Ипатовском муниципальном округе Ставропольского края государственной политики в сфере реализации Программы являются: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1. В сфере социального обеспечения населения Ипатовского муниципального округа Ставропольского края: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реализация прав граждан, в том числе имеющих детей, на социальную поддержку в целях ослабления негативных тенденций в обществе и содействия социальной стабильности;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создание условий для роста благосостояния многодетных семей - получателей мер социальной поддержки;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расширение масштабов оказания государственной социальной помощи семьям с детьми на основании социального контракта;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организация обеспечения социальных выплат отдельным категориям граждан;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граждан, оказавшихся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предоставления отдельным категориям граждан, проживающих на территории Ипатовского муниципального округа Ставропольского края, дополнительных мер социальной поддержки по обеспечению автономными пожарными извещателями;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создание единого информационного поля и формирование межведомственных баз данных для определения критериев нуждаемости получателей мер социальной поддержки и реализации социальных льгот и социальных выплат в целях усиления их адресности;</w:t>
      </w:r>
    </w:p>
    <w:p w:rsidR="008A053C" w:rsidRPr="0055478F" w:rsidRDefault="008A053C" w:rsidP="008A0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переход на предоставление гражданам государственных услуг в сфере социальной защиты населения Ипатовского муниципального округа Ставропольского края в электронной форме.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2. В сфере реабилитации и социальной интеграции инвалидов: 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>обеспечение на территории Ипатовского муниципального округа Ставропольского края реализации мероприятий, направленных на устранение существующих препятствий и барьеров, доступности муниципальных учреждений социальной инфраструктуры Ипатовского муниципального округа Ставропольского края для инвалидов, в том числе детей-инвалидов;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</w:pPr>
      <w:r w:rsidRPr="0055478F">
        <w:rPr>
          <w:sz w:val="28"/>
          <w:szCs w:val="28"/>
        </w:rPr>
        <w:t>проведение совместных социокультурных мероприятий для инвалидов и их сверстников (фестивали, спартакиады), включающих культурологические механизмы, способствующие постоянному внутреннему росту, развитию и, как следствие, восстановлению культурного статуса инвалида как личности.</w:t>
      </w:r>
      <w:r w:rsidRPr="0055478F">
        <w:t xml:space="preserve"> </w:t>
      </w:r>
    </w:p>
    <w:p w:rsidR="008A053C" w:rsidRPr="0055478F" w:rsidRDefault="008A053C" w:rsidP="008A05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3. Целями Программы являются:</w:t>
      </w:r>
    </w:p>
    <w:p w:rsidR="008A053C" w:rsidRPr="0055478F" w:rsidRDefault="008A053C" w:rsidP="008A05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повышение уровня и качества жизни населения Ипатовского муниципального округа Ставропольского края;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создание условий для беспрепятственного доступа инвалидов и других маломобильных групп населения </w:t>
      </w:r>
      <w:r w:rsidRPr="0055478F">
        <w:rPr>
          <w:rFonts w:eastAsia="Calibri"/>
          <w:sz w:val="28"/>
          <w:szCs w:val="28"/>
          <w:lang w:eastAsia="en-US"/>
        </w:rPr>
        <w:t xml:space="preserve">к муниципальным учреждениям социальной инфраструктуры </w:t>
      </w:r>
      <w:r w:rsidRPr="0055478F">
        <w:rPr>
          <w:sz w:val="28"/>
          <w:szCs w:val="28"/>
        </w:rPr>
        <w:t xml:space="preserve">Ипатовского муниципального округа Ставропольского края. 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lastRenderedPageBreak/>
        <w:t>4. Достижение целей Программы осуществляется путем выполнения мероприятий трех подпрограмм Программы, взаимосвязанных по срокам, ресурсам и исполнителям: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подпрограмма «Социальное обеспечение населения Ипатовского муниципального округа Ставропольского края» (приведена в Приложении 1 к Программе); 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>подпрограмма «Доступная среда» (приведена в Приложении 2 к Программе);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подпрограмма «Обеспечение реализации муниципальной программы «Социальная поддержка граждан в Ипатовском муниципальном округе Ставропольского края» и общепрограммные мероприятия» (приведена в Приложении 3 к Программе). 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Сведения об индикаторах достижения целей Программы и </w:t>
      </w:r>
      <w:r w:rsidR="0055478F" w:rsidRPr="0055478F">
        <w:rPr>
          <w:sz w:val="28"/>
          <w:szCs w:val="28"/>
        </w:rPr>
        <w:t>показателях решения задач подпрограмм Программы,</w:t>
      </w:r>
      <w:r w:rsidRPr="0055478F">
        <w:rPr>
          <w:sz w:val="28"/>
          <w:szCs w:val="28"/>
        </w:rPr>
        <w:t xml:space="preserve"> и их значениях представлены в Приложении 4 к Программе.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Перечень основных мероприятий подпрограмм Программы представлен в Приложении 5 к Программе. 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Объемы и источники финансового обеспечения Программы представлены в Приложении 6 к Программе. 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Сведения о весовых коэффициентах, присвоенных целям Программы и задачам подпрограмм Программы, представлены в Приложении 7 к Программе. </w:t>
      </w:r>
    </w:p>
    <w:p w:rsidR="008A053C" w:rsidRPr="0055478F" w:rsidRDefault="008A053C" w:rsidP="008A053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478F">
        <w:rPr>
          <w:sz w:val="28"/>
          <w:szCs w:val="28"/>
        </w:rPr>
        <w:t xml:space="preserve">Предельные объемы средств бюджета Ипатовского муниципального округа Ставропольского края на исполнение долгосрочных муниципальных контрактов в целях реализации основных мероприятий Программы не производятся в связи с их отсутствием. </w:t>
      </w:r>
    </w:p>
    <w:p w:rsidR="008A053C" w:rsidRPr="0055478F" w:rsidRDefault="008A053C" w:rsidP="008A053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78F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по этапам реализации Программы отсутствует, так как у ответственного исполнителя Программы подведомственных учреждений нет.</w:t>
      </w:r>
    </w:p>
    <w:p w:rsidR="008A053C" w:rsidRPr="0055478F" w:rsidRDefault="008A053C" w:rsidP="008A05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21014D" w:rsidRDefault="0021014D"/>
    <w:sectPr w:rsidR="0021014D" w:rsidSect="00F26F9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053C"/>
    <w:rsid w:val="00044B4A"/>
    <w:rsid w:val="0013480F"/>
    <w:rsid w:val="0021014D"/>
    <w:rsid w:val="00227499"/>
    <w:rsid w:val="003C3E4E"/>
    <w:rsid w:val="0055478F"/>
    <w:rsid w:val="008A053C"/>
    <w:rsid w:val="00920EE6"/>
    <w:rsid w:val="00980A18"/>
    <w:rsid w:val="00BD5CCC"/>
    <w:rsid w:val="00BE3887"/>
    <w:rsid w:val="00C1410A"/>
    <w:rsid w:val="00CA0EB2"/>
    <w:rsid w:val="00D44D4A"/>
    <w:rsid w:val="00F2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3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5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05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8A053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0FC62419637190BE4C657084D8093F34EF26635FB40DA0D1CBB12B6591B8905661A31445B1A45CBAE0698407C5863228ACFB0F85B3ADC45C9A65AD5n1u9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FC62419637190BE4C657084D8093F34EF26635FB4DD00A12BE12B6591B8905661A31445B1A45CBAE069840715863228ACFB0F85B3ADC45C9A65AD5n1u9I" TargetMode="External"/><Relationship Id="rId5" Type="http://schemas.openxmlformats.org/officeDocument/2006/relationships/hyperlink" Target="consultantplus://offline/ref=90FC62419637190BE4C649055BECCDF94AFA303DF841D85F48EA14E1064B8F50345A6F1D185D56CBAC189A417Bn5u2I" TargetMode="External"/><Relationship Id="rId4" Type="http://schemas.openxmlformats.org/officeDocument/2006/relationships/hyperlink" Target="consultantplus://offline/ref=90FC62419637190BE4C649055BECCDF94AF1383DFD4CD85F48EA14E1064B8F50345A6F1D185D56CBAC189A417Bn5u2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10</cp:revision>
  <dcterms:created xsi:type="dcterms:W3CDTF">2024-10-11T10:18:00Z</dcterms:created>
  <dcterms:modified xsi:type="dcterms:W3CDTF">2024-10-31T08:45:00Z</dcterms:modified>
</cp:coreProperties>
</file>